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bookmarkEnd w:id="0"/>
    </w:p>
    <w:tbl>
      <w:tblPr>
        <w:tblStyle w:val="2"/>
        <w:tblW w:w="1434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80"/>
        <w:gridCol w:w="2522"/>
        <w:gridCol w:w="2598"/>
        <w:gridCol w:w="1331"/>
        <w:gridCol w:w="4395"/>
        <w:gridCol w:w="1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34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  <w:t>“监理的责任：全过程工程咨询的探索与实践”</w:t>
            </w:r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>主题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论文推荐表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4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推荐单位（盖章）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：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单位名称</w:t>
            </w:r>
          </w:p>
        </w:tc>
        <w:tc>
          <w:tcPr>
            <w:tcW w:w="2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标题</w:t>
            </w:r>
          </w:p>
        </w:tc>
        <w:tc>
          <w:tcPr>
            <w:tcW w:w="1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字数</w:t>
            </w:r>
          </w:p>
        </w:tc>
        <w:tc>
          <w:tcPr>
            <w:tcW w:w="4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推荐理由及材料摘要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349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注：请于8月18日前将论文推荐表+论文（Word版）发送至邮箱jlxhxxb@163.com。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YzVjZTY4N2NkMGM5NThiMjJiMDMxZTI1OTU2ZGUifQ=="/>
  </w:docVars>
  <w:rsids>
    <w:rsidRoot w:val="478B27E9"/>
    <w:rsid w:val="478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115</Characters>
  <Lines>0</Lines>
  <Paragraphs>0</Paragraphs>
  <TotalTime>0</TotalTime>
  <ScaleCrop>false</ScaleCrop>
  <LinksUpToDate>false</LinksUpToDate>
  <CharactersWithSpaces>142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2022-07-06T03:02:00Z</dcterms:created>
  <dc:creator>乐荼</dc:creator>
  <cp:lastModifiedBy>乐荼</cp:lastModifiedBy>
  <dcterms:modified xsi:type="dcterms:W3CDTF">2022-07-06T03:03:11Z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83C5AFB19495449989E7F61F8812DA3F</vt:lpwstr>
  </property>
</Properties>
</file>