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“河南当代最美建筑”颁奖礼参会回执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获奖项目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时间：2016年11月29日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地点：河南建筑职业技</w:t>
      </w:r>
      <w:bookmarkStart w:id="0" w:name="_GoBack"/>
      <w:bookmarkEnd w:id="0"/>
      <w:r>
        <w:rPr>
          <w:rFonts w:hint="eastAsia"/>
          <w:lang w:val="en-US" w:eastAsia="zh-CN"/>
        </w:rPr>
        <w:t>术学院（河南省郑州市二七区马寨镇工业路中段）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331E6"/>
    <w:rsid w:val="6A861D26"/>
    <w:rsid w:val="6BB53E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2016-11-25T07:29:17Z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