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B3" w:rsidRPr="003D64B3" w:rsidRDefault="003D64B3" w:rsidP="003D64B3">
      <w:r w:rsidRPr="003D64B3">
        <w:rPr>
          <w:rFonts w:hint="eastAsia"/>
        </w:rPr>
        <w:t>附件</w:t>
      </w:r>
      <w:r w:rsidRPr="003D64B3">
        <w:rPr>
          <w:rFonts w:hint="eastAsia"/>
        </w:rPr>
        <w:t>2</w:t>
      </w:r>
    </w:p>
    <w:p w:rsidR="003D64B3" w:rsidRPr="003D64B3" w:rsidRDefault="003D64B3" w:rsidP="003D64B3">
      <w:r w:rsidRPr="003D64B3">
        <w:rPr>
          <w:rFonts w:hint="eastAsia"/>
        </w:rPr>
        <w:t>2014</w:t>
      </w:r>
      <w:r w:rsidRPr="003D64B3">
        <w:rPr>
          <w:rFonts w:hint="eastAsia"/>
        </w:rPr>
        <w:t>年度河南省优秀总监理工程师</w:t>
      </w:r>
      <w:r w:rsidRPr="003D64B3">
        <w:rPr>
          <w:rFonts w:hint="eastAsia"/>
        </w:rPr>
        <w:t>(135</w:t>
      </w:r>
      <w:r w:rsidRPr="003D64B3">
        <w:rPr>
          <w:rFonts w:hint="eastAsia"/>
        </w:rPr>
        <w:t>人</w:t>
      </w:r>
      <w:r w:rsidRPr="003D64B3">
        <w:rPr>
          <w:rFonts w:hint="eastAsia"/>
        </w:rPr>
        <w:t>)</w:t>
      </w:r>
    </w:p>
    <w:p w:rsidR="003D64B3" w:rsidRPr="003D64B3" w:rsidRDefault="003D64B3" w:rsidP="003D64B3">
      <w:r w:rsidRPr="003D64B3">
        <w:rPr>
          <w:rFonts w:hint="eastAsia"/>
        </w:rPr>
        <w:t>（排名次序不分先后）</w:t>
      </w:r>
    </w:p>
    <w:p w:rsidR="003D64B3" w:rsidRPr="003D64B3" w:rsidRDefault="003D64B3" w:rsidP="003D64B3">
      <w:r w:rsidRPr="003D64B3"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58"/>
        <w:gridCol w:w="5818"/>
      </w:tblGrid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张</w:t>
            </w:r>
            <w:r w:rsidRPr="003D64B3">
              <w:rPr>
                <w:rFonts w:hint="eastAsia"/>
              </w:rPr>
              <w:t>  </w:t>
            </w:r>
            <w:r w:rsidRPr="003D64B3">
              <w:rPr>
                <w:rFonts w:hint="eastAsia"/>
              </w:rPr>
              <w:t>勇</w:t>
            </w:r>
          </w:p>
        </w:tc>
        <w:tc>
          <w:tcPr>
            <w:tcW w:w="5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河南海华工程建设监理公司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张久德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郑州中兴工程监理有限公司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陈建立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河南新恒丰建设监理有限公司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毋世珍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河南立新监理咨询有限公司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张更申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河南省豫建工程管理有限公司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陈军晔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河南兴平工程管理有限公司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苟亚斌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河南建达工程建设监理公司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冯有亮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河南天正建设工程咨询管理有限公司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王志浩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南阳天阁工程监理咨询有限公司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田建伟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河南省华兴建设监理有限公司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李永涛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河南科扬建设咨询监理有限责任公司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郝健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河南长城铁路工程建设咨询有限公司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王红献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河南畅晟工程管理有限公司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郭鹏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平顶山市工程建设监理公司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王惠玲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河南泾渭工程监理有限公司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牛永明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济源市规划建筑设计院有限公司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王五岳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河南省华兴建设监理有限公司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郑向明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河南海华工程建设监理公司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程剑楠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河南博科工程管理有限公司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李清富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郑州中兴工程监理有限公司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杨付春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河南新恒丰建设监理有限公司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冀军建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郑州市豫通市政公用工程监理有限公司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王玉卿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河南成功工程管理有限公司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何平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平顶山市金信工程建设监理有限公司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lastRenderedPageBreak/>
              <w:t>连亚东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河南科维达工程管理有限责任公司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祁彬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河南省豫建工程管理有限公司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王凯疆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河南华都工程管理有限公司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周建兴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河南卓越工程管理有限公司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石小平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河南省万安工程建设监理有限公司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张东亮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河南智博建筑设计有限公司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马云飞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河南省恒诚工程管理有限公司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梁贯华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河南省育兴建设工程管理有限公司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刘刚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郑州中兴工程监理有限公司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卢世伟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河南立新监理咨询有限公司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时久峰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河南省育兴建设工程管理有限公司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张保为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河南建达工程建设监理公司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陈鹏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河南省建筑设计研究院有限公司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张新立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漯河市现代工程咨询有限公司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李德民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河南四方建设管理有限公司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商海萍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河南省城乡规划设计研究总院有限公司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赵广寿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河南豫电电力建设监理有限公司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赵晓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洛阳至恒工程建设监理有限责任公司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周玉成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中汽智达（洛阳）建设监理有限公司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焦小康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河南建基工程管理有限公司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郭广魁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河南顺成建设工程管理有限公司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陈玉庆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河南省豫咨工程管理有限公司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王莉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河南景宏建设工程监理有限公司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张跃武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河南正博建设监理有限公司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李军令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河南永祥工程管理有限公司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张红伟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河南建标工程管理有限公司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lastRenderedPageBreak/>
              <w:t>贾广征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河南兴建建设管理有限公司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张世星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郑州恒基建设监理有限公司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李海良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郑州中兴工程监理有限公司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徐育新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河南清鸿建设监理有限公司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高宜伟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洛阳大成工程建设监理有限公司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张建伟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中机十院国际工程有限公司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符书彬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河南创达建设工程管理有限公司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张红涛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上海建科工程咨询有限公司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李瑞林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河南省兴豫建设管理有限公司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徐永进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郑州市豫通市政公用工程监理有限公司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高付州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平顶山市豫城工程监理有限公司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周清来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河南诚社工程管理有限公司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杨献元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南阳市房建工程监理中心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职慧云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河南高达置业管理咨询有限责任公司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陈仲祖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洛阳金诚建设监理有限公司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韩青梅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河南泰昌建设管理咨询有限公司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马臣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中国水电十一局郑州科研设计有限公司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张存钦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河南元方工程监理有限公司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宋孝恭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河南恒大工程管理有限公司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吴新群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河南工程咨询监理有限公司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殷风海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河南建基工程管理有限公司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毋荆州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河南理工大学建设工程监理所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张广成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濮阳中油工程管理有限公司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李世锋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濮阳市忠信建筑工程技术咨询有限公司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高红伟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河南卓越工程管理有限公司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荣震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商丘市工程建设监理有限公司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lastRenderedPageBreak/>
              <w:t>董鸿儒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河南建达工程建设监理公司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耿坤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郑州广源建设监理咨询有限公司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石书超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邓州市工程建设监理有限责任公司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石磊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河南华冠工程咨询有限公司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李守柱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河南正兴工程管理有限公司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陈树祥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煤炭工业郑州设计研究院股份有限公司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何继平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洛阳石化工程建设集团有限责任公司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高继威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郑州中兴工程监理有限公司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校战旗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核工业第五研究设计院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宋建文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河南大象建设监理咨询有限公司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张杰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洛阳华誉工程建设监理有限公司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张杨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河南省新源建设工程管理有限公司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王志阳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南阳市城建建设监理所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杨根林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许昌建设工程项目管理有限公司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郝珏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许昌兴程工程管理有限公司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翟昊飞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河南长安工程监理有限公司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庄伟丽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商丘市智达建设监理有限公司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叶鸿方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河南金鼎建设管理有限公司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周汝军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河南省电力勘测设计院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金培中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开封市天宏建筑工程监理有限公司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庞永杰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许昌市复兴建设工程监理有限公司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周忆斌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河南国泰工程管理有限公司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谷小光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河南会发工程监理有限公司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 </w:t>
            </w:r>
            <w:r w:rsidRPr="003D64B3">
              <w:rPr>
                <w:rFonts w:hint="eastAsia"/>
              </w:rPr>
              <w:t>曾东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河南永安工程管理有限公司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原晓燕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河南天兴工程建设监理有限公司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张仕能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河南沪建工程监理有限公司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lastRenderedPageBreak/>
              <w:t>顾平新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河南创达建设工程管理有限公司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王琳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郑州广源建设监理咨询有限公司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李元东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河南省阳光工程项目管理有限公司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李向军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河南华科工程技术有限公司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吴生林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河南省中大工程监理有限公司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秦光明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煤炭工业郑州设计研究院股份有限公司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刘太阁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河南宏业建设管理有限公司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刘继承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中汽智达（洛阳）建设监理有限公司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张永福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郑州市豫通市政公用工程监理有限公司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杨胜利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许昌昊伟建设工程管理有限公司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石宏广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河南工程咨询监理有限公司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闫建军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河南省海虹建设监理工程有限公司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李利霞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河南省海虹建设监理工程有限公司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靳文越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核工业第五研究设计院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闫国欣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北京国信建业工程管理有限公司（安阳分公司）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 </w:t>
            </w:r>
            <w:r w:rsidRPr="003D64B3">
              <w:rPr>
                <w:rFonts w:hint="eastAsia"/>
              </w:rPr>
              <w:t>王开岭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河南开大工程管理有限公司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张福尚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焦作市全心工程监理有限责任公司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刘长银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郑州基业工程监理有限公司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刘从容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河南泛安工程监理有限公司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翟峰涛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河南省华夏工程建设监理有限公司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李爱东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河南华泽工程管理有限公司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赵军生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河南方大建设工程管理有限公司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李明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河南宏业建设管理有限公司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王有池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河南智达建设监理有限公司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刘文胜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河南银基工程管理有限公司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邓清德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许昌方宇工程建设监理有限公司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lastRenderedPageBreak/>
              <w:t>赵爱龙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安阳市市政设计研究院有限责任公司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伍自强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河南飞洋建设工程咨询有限公司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赵国效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郑州高新建设监理咨询有限公司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段培亮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煤炭工业郑州设计研究院股份有限公司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薛国良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洛阳石化工程建设集团有限责任公司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马战旗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河南省建筑科学研究院有限公司</w:t>
            </w:r>
          </w:p>
        </w:tc>
      </w:tr>
      <w:tr w:rsidR="003D64B3" w:rsidRPr="003D64B3" w:rsidTr="003D64B3">
        <w:trPr>
          <w:trHeight w:val="50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马祥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B3" w:rsidRPr="003D64B3" w:rsidRDefault="003D64B3" w:rsidP="003D64B3">
            <w:r w:rsidRPr="003D64B3">
              <w:rPr>
                <w:rFonts w:hint="eastAsia"/>
              </w:rPr>
              <w:t>商丘市建设监理有限公司</w:t>
            </w:r>
          </w:p>
        </w:tc>
      </w:tr>
    </w:tbl>
    <w:p w:rsidR="009F56DF" w:rsidRPr="003D64B3" w:rsidRDefault="009F56DF"/>
    <w:sectPr w:rsidR="009F56DF" w:rsidRPr="003D6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6DF" w:rsidRDefault="009F56DF" w:rsidP="003D64B3">
      <w:r>
        <w:separator/>
      </w:r>
    </w:p>
  </w:endnote>
  <w:endnote w:type="continuationSeparator" w:id="1">
    <w:p w:rsidR="009F56DF" w:rsidRDefault="009F56DF" w:rsidP="003D6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6DF" w:rsidRDefault="009F56DF" w:rsidP="003D64B3">
      <w:r>
        <w:separator/>
      </w:r>
    </w:p>
  </w:footnote>
  <w:footnote w:type="continuationSeparator" w:id="1">
    <w:p w:rsidR="009F56DF" w:rsidRDefault="009F56DF" w:rsidP="003D6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4B3"/>
    <w:rsid w:val="003D64B3"/>
    <w:rsid w:val="009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6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64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6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64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2249</Characters>
  <Application>Microsoft Office Word</Application>
  <DocSecurity>0</DocSecurity>
  <Lines>18</Lines>
  <Paragraphs>5</Paragraphs>
  <ScaleCrop>false</ScaleCrop>
  <Company>china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2016-07-18T09:24:00Z</dcterms:created>
  <dcterms:modified xsi:type="dcterms:W3CDTF">2016-07-18T09:24:00Z</dcterms:modified>
</cp:coreProperties>
</file>